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BFDB" w14:textId="7B805D5A" w:rsidR="00A74640" w:rsidRPr="00A74640" w:rsidRDefault="00A74640" w:rsidP="00A746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KZ"/>
        </w:rPr>
      </w:pPr>
      <w:r w:rsidRPr="00A74640"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KZ"/>
        </w:rPr>
        <w:fldChar w:fldCharType="begin"/>
      </w:r>
      <w:r w:rsidRPr="00A74640"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KZ"/>
        </w:rPr>
        <w:instrText xml:space="preserve"> HYPERLINK "https://fontanka167.livejournal.com/26252.html" \t "_self" </w:instrText>
      </w:r>
      <w:r w:rsidRPr="00A74640"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KZ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ru-RU" w:eastAsia="ru-KZ"/>
        </w:rPr>
        <w:t>Тема:</w:t>
      </w:r>
      <w:r w:rsidRPr="00A746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ru-KZ" w:eastAsia="ru-KZ"/>
        </w:rPr>
        <w:t xml:space="preserve"> Статика и динамика.</w:t>
      </w:r>
      <w:r w:rsidRPr="00A74640"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KZ"/>
        </w:rPr>
        <w:fldChar w:fldCharType="end"/>
      </w:r>
    </w:p>
    <w:p w14:paraId="22BBB554" w14:textId="703D1A4E" w:rsidR="00A74640" w:rsidRPr="00A74640" w:rsidRDefault="00A74640" w:rsidP="00A7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162819E8" w14:textId="0FEC69BE" w:rsidR="00A74640" w:rsidRPr="00A74640" w:rsidRDefault="00A74640" w:rsidP="00A7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1 тема: </w:t>
      </w:r>
      <w:hyperlink r:id="rId5" w:anchor="comments" w:tgtFrame="_blank" w:history="1">
        <w:r w:rsidRPr="00A74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KZ" w:eastAsia="ru-KZ"/>
          </w:rPr>
          <w:t>Равновесие</w:t>
        </w:r>
      </w:hyperlink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2 тема: </w:t>
      </w:r>
      <w:hyperlink r:id="rId6" w:tgtFrame="_blank" w:history="1">
        <w:r w:rsidRPr="00A74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KZ" w:eastAsia="ru-KZ"/>
          </w:rPr>
          <w:t>Контраст</w:t>
        </w:r>
      </w:hyperlink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3 тема: </w:t>
      </w:r>
      <w:hyperlink r:id="rId7" w:tgtFrame="_blank" w:history="1">
        <w:r w:rsidRPr="00A74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KZ" w:eastAsia="ru-KZ"/>
          </w:rPr>
          <w:t>Нюанс</w:t>
        </w:r>
      </w:hyperlink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   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4 тема: </w:t>
      </w:r>
      <w:hyperlink r:id="rId8" w:tgtFrame="_blank" w:history="1">
        <w:r w:rsidRPr="00A74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KZ" w:eastAsia="ru-KZ"/>
          </w:rPr>
          <w:t>Ритм.</w:t>
        </w:r>
      </w:hyperlink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      Статика и динамика.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Сначала несколько слов о статике. Статика - это неподвижность. Иногда бывает нужно передать в композиции именно статичность, устойчивость, некое спокойствие и т.п.. Обычно в таких композициях используются только вертикали и горизонтали. Но, таких композиций, где полностью бы отсутствовало какое-либо движение встречается не так уж много. Поэтому на этом мы остановимся и перейдем к теме «Движение».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</w:t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Движение или динамика.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Очень интересная и очень объемная тема. Что мы подразумеваем под словом «движение»?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Во-первых, самое просто и понятное – это изображение чего-то или кого-то движущегося, например: человека, животного, птицы, автомобиля и т.п.. Или изображение стихий природы: наклонившиеся под ветром деревья, волны на воде и т.п. 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И во-вторых, под «движением» в композиции мы понимаем движение глаз зрителя. Рассматривая картину (композицию) глаза движутся по определенным линиям (направлениям). Даже если в картине (композиции) нет изображения ни одного движущегося элемента, "движение" в ней все равно может присутствовать.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Если художник хорошо продумал свою композицию, то он как-бы руководит зрителем, направляет его взгляд от одного элемента, к другому. И глаза, рассматривая изображение, движутся в соответствии с замыслом автора композиции. Художник привлекает зрителя, приглашает его рассматривать свое произведение. Его задача: остановить (удивить), задержать внимание, привлечь к своей композиции (картине и т.п.). Взгляд движется по фигурам, линиям и пятнам, по ритмично выстроенным вертикалям, диагоналям и горизонталям.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</w:t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Приемы и способы передачи «движения».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Обычно, передать движение помогает диагональная линия. Чаще всего эта линия как-бы направлена с правого верхнего угла в левый нижний. Либо по прямой, либо по «эс-образной» линии. 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bookmarkStart w:id="0" w:name="cutid1"/>
      <w:bookmarkEnd w:id="0"/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Вот, примерно так.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KZ" w:eastAsia="ru-KZ"/>
        </w:rPr>
        <w:drawing>
          <wp:inline distT="0" distB="0" distL="0" distR="0" wp14:anchorId="58ACFBD8" wp14:editId="7F466D99">
            <wp:extent cx="2857500" cy="1619250"/>
            <wp:effectExtent l="0" t="0" r="0" b="0"/>
            <wp:docPr id="9" name="Рисунок 9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      Почему таким образом? Некоторые отрицают эффект передачи движения именно в этом направлении. Движение можно передавать и в обратном направлении (в зависимости от замысла и многих других элементов, из которых и состоит композиция) и это правда. Мне думается, что именно такое направление используется чаще просто потому, что в этом направлении диагональ гораздо легче провести. Правда, возможно, это верно только для правшей(?). Попробуйте, провести диагональ в противоположном 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lastRenderedPageBreak/>
        <w:t>направлении. Вот так.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KZ" w:eastAsia="ru-KZ"/>
        </w:rPr>
        <w:drawing>
          <wp:inline distT="0" distB="0" distL="0" distR="0" wp14:anchorId="4BE78882" wp14:editId="0C6CBBDF">
            <wp:extent cx="2857500" cy="1149350"/>
            <wp:effectExtent l="0" t="0" r="0" b="0"/>
            <wp:docPr id="10" name="Рисунок 10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Если одну линию провести не составляет труда, то провести их много раз в таком направлении гораздо труднее, чем в противоположном (справа налево и сверху вниз).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Несколько примеров по организации движения в композиции.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Рис. 1.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drawing>
          <wp:inline distT="0" distB="0" distL="0" distR="0" wp14:anchorId="427008EB" wp14:editId="5F12EDF8">
            <wp:extent cx="2857500" cy="2101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Если изображение фигурки, которая движется, расположить очень близко к краю листа - как на рис. 1, то фигурка будет как-бы выходить из него. И глаз зрителя, двигаясь в этом направлении, будет стараться тоже пойти вслед за ней. И на этом рассматривание композиции закончится. Зритель перейдет к следующей работе.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Рис. 2.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drawing>
          <wp:inline distT="0" distB="0" distL="0" distR="0" wp14:anchorId="744031AF" wp14:editId="5DBF0AAC">
            <wp:extent cx="2857500" cy="2101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Таким образом, если мы хотим задержать зрителя, то фигурку лучше развернуть в противоположную сторону. Направить как-бы вглубь листа (композиции). 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Рис. 3.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lastRenderedPageBreak/>
        <w:drawing>
          <wp:inline distT="0" distB="0" distL="0" distR="0" wp14:anchorId="05094B52" wp14:editId="509B2C4E">
            <wp:extent cx="2857500" cy="20510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    Или, взгляд можно вернуть обратно каким-то другим элементом (фигурой, пятном)- таким же ярким по смыслу или просто изобразительно ярким цветом, тоном и т.п.. В любом случае, фигуру лучше не располагать у самого края, надо оставить достаточно места до конца листа. Вот примерно так. Взгляд теперь имеет возможность возвращаться и какое-то время рассматривать изображение, а не уходить вслед за фигуркой 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sym w:font="Symbol" w:char="F04A"/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     Движение в пейзаже.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Часто в пейзажах встречается изображение дороги в центральной перспективе, по диагонали или эс-образной линией. Такой элемент сразу придает пейзажу динамику и глубину пространства.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</w:t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 Движение в натюрморте.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Здесь можно говорить о диагонально расположенных предметах. Они помогают направлять взгляд зрителя от одного элемента к другому.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      Движение в сюжетной композиции.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Вот здесь уже больше разнообразия в способах передачи движения. Здесь и фигуры, и окружая их среда подчиняются правилам динамики и статики.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      </w:t>
      </w:r>
      <w:r w:rsidRPr="00A7464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br/>
        <w:t>      Задание.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Опираясь на уже знакомые нам понятия: «цельность», «контраст» (нюанс) и «ритм» придумать композицию, где было бы какое-то «движение».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1). Абстрактная композиция из геометрических фигур. Движение можно организовать по любым направлениям (по кругу, к центру, или из центра, по диагонали и т.п.)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2). Пейзаж с дорогой, используя перспективу, диагональ или эс-образную линию.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3). Натюрморт из 3-4 х предметов.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      4). </w:t>
      </w:r>
      <w:proofErr w:type="spellStart"/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Закомпоновать</w:t>
      </w:r>
      <w:proofErr w:type="spellEnd"/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две - три фигуры взаимосвязанные между собой. На свободную тему (спорт, труд, отдых, работа, дети, семья и т.п.).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lastRenderedPageBreak/>
        <w:drawing>
          <wp:inline distT="0" distB="0" distL="0" distR="0" wp14:anchorId="6BFF89EB" wp14:editId="71E325AB">
            <wp:extent cx="5432850" cy="4432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211" cy="443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      Итак, что важно запомнить, по этой теме, на мой взгляд? Это - использование диагоналей. Композиция становится более динамичной, в ней появляется движение тогда, когда появляются диагональные направления. Ритм диагональных направлений придает активность композиции.</w:t>
      </w:r>
      <w:r w:rsidRPr="00A7464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 xml:space="preserve">       </w:t>
      </w:r>
      <w:bookmarkStart w:id="1" w:name="cutid1-end"/>
      <w:bookmarkEnd w:id="1"/>
    </w:p>
    <w:p w14:paraId="08774D7B" w14:textId="32290689" w:rsidR="00EC1385" w:rsidRPr="00A74640" w:rsidRDefault="00A74640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 xml:space="preserve"> </w:t>
      </w:r>
    </w:p>
    <w:sectPr w:rsidR="00EC1385" w:rsidRPr="00A7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7C6F"/>
    <w:multiLevelType w:val="multilevel"/>
    <w:tmpl w:val="E6CC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A54CD"/>
    <w:multiLevelType w:val="multilevel"/>
    <w:tmpl w:val="FE14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76C6A"/>
    <w:multiLevelType w:val="multilevel"/>
    <w:tmpl w:val="C14A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AA"/>
    <w:rsid w:val="00A74640"/>
    <w:rsid w:val="00E342AA"/>
    <w:rsid w:val="00E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CDBD"/>
  <w15:chartTrackingRefBased/>
  <w15:docId w15:val="{9E15FF3F-29C1-47F2-9F72-995EDF9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8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4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tanka167.livejournal.com/25375.html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ntanka167.livejournal.com/24427.htm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fontanka167.livejournal.com/23768.html" TargetMode="External"/><Relationship Id="rId11" Type="http://schemas.openxmlformats.org/officeDocument/2006/relationships/hyperlink" Target="http://pics.livejournal.com/fontanka167/pic/00042973/" TargetMode="External"/><Relationship Id="rId5" Type="http://schemas.openxmlformats.org/officeDocument/2006/relationships/hyperlink" Target="http://fontanka167.livejournal.com/23301.html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pics.livejournal.com/fontanka167/pic/00041s4f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2023-10-14T12:01:00Z</dcterms:created>
  <dcterms:modified xsi:type="dcterms:W3CDTF">2023-10-14T12:03:00Z</dcterms:modified>
</cp:coreProperties>
</file>